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3FB17D9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4F17F6A9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E5700A"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Research Fellow </w:t>
      </w:r>
    </w:p>
    <w:p w14:paraId="114C3B48" w14:textId="61C6774E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B242FA">
        <w:rPr>
          <w:rFonts w:ascii="Arial" w:hAnsi="Arial" w:cs="Arial"/>
          <w:bCs/>
          <w:sz w:val="22"/>
        </w:rPr>
        <w:t>December</w:t>
      </w:r>
      <w:r w:rsidR="00355DB2">
        <w:rPr>
          <w:rFonts w:ascii="Arial" w:hAnsi="Arial" w:cs="Arial"/>
          <w:bCs/>
          <w:sz w:val="22"/>
        </w:rPr>
        <w:t xml:space="preserve"> 2025</w:t>
      </w:r>
    </w:p>
    <w:p w14:paraId="12589744" w14:textId="680775B6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E5560B">
        <w:rPr>
          <w:rStyle w:val="Heading2Char"/>
          <w:rFonts w:ascii="Roboto" w:hAnsi="Roboto" w:cs="Arial"/>
          <w:b w:val="0"/>
          <w:bCs/>
          <w:color w:val="auto"/>
          <w:sz w:val="22"/>
          <w:szCs w:val="22"/>
        </w:rPr>
        <w:t>Mahesan Niranjan</w:t>
      </w:r>
      <w:r w:rsidR="003A505C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2586A7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6B140092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B242FA" w:rsidRPr="00B242FA">
        <w:rPr>
          <w:rStyle w:val="Heading2Char"/>
          <w:rFonts w:ascii="Roboto" w:hAnsi="Roboto" w:cs="Arial"/>
          <w:b w:val="0"/>
          <w:bCs/>
          <w:color w:val="auto"/>
          <w:sz w:val="22"/>
          <w:szCs w:val="22"/>
        </w:rPr>
        <w:t>Electronics and Computer Science (ECS)</w:t>
      </w:r>
    </w:p>
    <w:p w14:paraId="69124363" w14:textId="77777777" w:rsidR="00B242FA" w:rsidRDefault="00886EF0" w:rsidP="002B5854">
      <w:pPr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B242FA" w:rsidRPr="00B242F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Engineering and Physical Sciences (FEPS)</w:t>
      </w:r>
    </w:p>
    <w:p w14:paraId="6667AB9D" w14:textId="3762EC5B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62E5E692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B242FA">
        <w:rPr>
          <w:rStyle w:val="Heading2Char"/>
          <w:rFonts w:ascii="Roboto" w:hAnsi="Roboto" w:cs="Arial"/>
          <w:b w:val="0"/>
          <w:bCs/>
          <w:color w:val="auto"/>
          <w:sz w:val="22"/>
          <w:szCs w:val="22"/>
        </w:rPr>
        <w:t>Mahesan Niranjan</w:t>
      </w:r>
    </w:p>
    <w:p w14:paraId="1DD585A1" w14:textId="6E97BFE6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B242FA">
        <w:rPr>
          <w:rStyle w:val="Heading2Char"/>
          <w:rFonts w:ascii="Roboto" w:hAnsi="Roboto" w:cs="Arial"/>
          <w:b w:val="0"/>
          <w:bCs/>
          <w:color w:val="auto"/>
          <w:sz w:val="22"/>
          <w:szCs w:val="22"/>
        </w:rPr>
        <w:t>Mahesan Niranjan</w:t>
      </w:r>
    </w:p>
    <w:p w14:paraId="79E9B958" w14:textId="0541C4CD" w:rsidR="00886EF0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 w:cs="Arial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A2034E" w:rsidRPr="00A2034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Highfield Campus</w:t>
      </w:r>
      <w:r w:rsidR="00072B9C" w:rsidRPr="00B447E3">
        <w:rPr>
          <w:rFonts w:ascii="Roboto" w:hAnsi="Roboto" w:cs="Arial"/>
          <w:sz w:val="22"/>
        </w:rPr>
        <w:t xml:space="preserve"> </w:t>
      </w:r>
    </w:p>
    <w:p w14:paraId="76688451" w14:textId="3368ACF7" w:rsidR="00B241B2" w:rsidRPr="00B241B2" w:rsidRDefault="00B241B2" w:rsidP="00B241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sz w:val="22"/>
        </w:rPr>
      </w:pPr>
      <w:r w:rsidRPr="00B241B2">
        <w:rPr>
          <w:rFonts w:ascii="Roboto" w:hAnsi="Roboto"/>
          <w:sz w:val="22"/>
        </w:rPr>
        <w:t xml:space="preserve">Line manager: 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B241B2">
        <w:rPr>
          <w:rFonts w:ascii="Roboto" w:hAnsi="Roboto"/>
          <w:sz w:val="22"/>
        </w:rPr>
        <w:t>Professor Mahesan Niranjan</w:t>
      </w:r>
    </w:p>
    <w:p w14:paraId="22A91336" w14:textId="595BDD2E" w:rsidR="00B241B2" w:rsidRPr="00B241B2" w:rsidRDefault="00B241B2" w:rsidP="00B241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sz w:val="22"/>
        </w:rPr>
      </w:pPr>
      <w:r w:rsidRPr="00B241B2">
        <w:rPr>
          <w:rFonts w:ascii="Roboto" w:hAnsi="Roboto"/>
          <w:sz w:val="22"/>
        </w:rPr>
        <w:t xml:space="preserve">Clinical co-supervision: 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B241B2">
        <w:rPr>
          <w:rFonts w:ascii="Roboto" w:hAnsi="Roboto"/>
          <w:sz w:val="22"/>
        </w:rPr>
        <w:t>Dr Julian Legg, Paediatric Respiratory Medicine, University Hospital Southampton / Faculty of Medicine</w:t>
      </w:r>
    </w:p>
    <w:p w14:paraId="4FB321EB" w14:textId="7D66A3ED" w:rsidR="00886EF0" w:rsidRPr="00722340" w:rsidRDefault="003A505C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158655C9" w14:textId="77777777" w:rsidR="00B242FA" w:rsidRPr="00B242FA" w:rsidRDefault="00A2516E" w:rsidP="00B242FA">
      <w:pPr>
        <w:spacing w:before="0" w:after="0"/>
        <w:ind w:left="1560" w:hanging="1560"/>
        <w:jc w:val="both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B242FA" w:rsidRPr="00B242F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The post holder will undertake a programme of applied research in medical machine learning, focused on the development and validation of advanced artificial intelligence methods for the analysis of chest X-ray imaging in cystic fibrosis (CF).</w:t>
      </w:r>
    </w:p>
    <w:p w14:paraId="5D95CEC5" w14:textId="77777777" w:rsidR="00B242FA" w:rsidRPr="00B242FA" w:rsidRDefault="00B242FA" w:rsidP="00B242FA">
      <w:pPr>
        <w:spacing w:before="0" w:after="0"/>
        <w:ind w:left="1560" w:hanging="1560"/>
        <w:jc w:val="both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</w:p>
    <w:p w14:paraId="572A31BC" w14:textId="77777777" w:rsidR="00B242FA" w:rsidRPr="00B242FA" w:rsidRDefault="00B242FA" w:rsidP="00B242FA">
      <w:pPr>
        <w:spacing w:before="0" w:after="0"/>
        <w:ind w:left="1560"/>
        <w:jc w:val="both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B242F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Working with appropriate guidance, support and supervision, the Research Fellow will contribute to a collaborative research programme between the School of Electronics and Computer Science (FEPS) and Paediatric Respiratory Medicine at University Hospital Southampton (UHS) / Faculty of Medicine.</w:t>
      </w:r>
    </w:p>
    <w:p w14:paraId="08C2CECB" w14:textId="77777777" w:rsidR="00B242FA" w:rsidRPr="00B242FA" w:rsidRDefault="00B242FA" w:rsidP="00B242FA">
      <w:pPr>
        <w:spacing w:before="0" w:after="0"/>
        <w:ind w:left="1560" w:hanging="1560"/>
        <w:jc w:val="both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</w:p>
    <w:p w14:paraId="3483FEE3" w14:textId="77777777" w:rsidR="00B242FA" w:rsidRPr="00B242FA" w:rsidRDefault="00B242FA" w:rsidP="00B242FA">
      <w:pPr>
        <w:spacing w:before="0" w:after="0"/>
        <w:ind w:left="1560"/>
        <w:jc w:val="both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B242F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The role will focus on the development of robust, interpretable machine-learning models using large-scale clinical imaging datasets, with the aim of improving disease characterisation, monitoring and clinical decision-making in cystic fibrosis.</w:t>
      </w:r>
    </w:p>
    <w:p w14:paraId="46D62CB2" w14:textId="77777777" w:rsidR="00B242FA" w:rsidRPr="00B242FA" w:rsidRDefault="00B242FA" w:rsidP="00B242FA">
      <w:pPr>
        <w:spacing w:before="0" w:after="0"/>
        <w:ind w:left="1560" w:hanging="1560"/>
        <w:jc w:val="both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</w:p>
    <w:p w14:paraId="4AE25262" w14:textId="217D8787" w:rsidR="00631E12" w:rsidRPr="00B242FA" w:rsidRDefault="00B242FA" w:rsidP="00B242FA">
      <w:pPr>
        <w:spacing w:before="0" w:after="0"/>
        <w:ind w:left="1560"/>
        <w:jc w:val="both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B242F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The post holder will be expected to publish high-quality research outputs in peer-reviewed journals, present findings at national and international conferences, and contribute to future funding applications in clinical artificial intelligence and digital health.</w:t>
      </w:r>
    </w:p>
    <w:p w14:paraId="3642C055" w14:textId="604C9D11" w:rsidR="00A2516E" w:rsidRPr="00722340" w:rsidRDefault="003A505C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17247465" w14:textId="77777777" w:rsidR="004B066D" w:rsidRPr="004B066D" w:rsidRDefault="004B066D" w:rsidP="004B066D">
      <w:pPr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</w:pPr>
      <w:r w:rsidRPr="004B066D"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  <w:t>Research (approximately 80%)</w:t>
      </w:r>
    </w:p>
    <w:p w14:paraId="6C92125E" w14:textId="77777777" w:rsidR="004B066D" w:rsidRPr="004B066D" w:rsidRDefault="004B066D" w:rsidP="004B066D">
      <w:pPr>
        <w:numPr>
          <w:ilvl w:val="0"/>
          <w:numId w:val="32"/>
        </w:numPr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4B066D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Develop and deliver a programme of research in machine learning for medical imaging, with a specific focus on chest X-ray analysis in cystic fibrosis.</w:t>
      </w:r>
    </w:p>
    <w:p w14:paraId="3AD78B85" w14:textId="77777777" w:rsidR="004B066D" w:rsidRPr="004B066D" w:rsidRDefault="004B066D" w:rsidP="004B066D">
      <w:pPr>
        <w:numPr>
          <w:ilvl w:val="0"/>
          <w:numId w:val="32"/>
        </w:numPr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4B066D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lastRenderedPageBreak/>
        <w:t>Design, implement and evaluate machine-learning and deep-learning models using large-scale clinical imaging datasets.</w:t>
      </w:r>
    </w:p>
    <w:p w14:paraId="7A105264" w14:textId="77777777" w:rsidR="004B066D" w:rsidRPr="004B066D" w:rsidRDefault="004B066D" w:rsidP="004B066D">
      <w:pPr>
        <w:numPr>
          <w:ilvl w:val="0"/>
          <w:numId w:val="32"/>
        </w:numPr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4B066D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Work closely with clinical collaborators at University Hospital Southampton to ensure clinical relevance, robustness and interpretability of models.</w:t>
      </w:r>
    </w:p>
    <w:p w14:paraId="5F35C7CD" w14:textId="77777777" w:rsidR="004B066D" w:rsidRPr="004B066D" w:rsidRDefault="004B066D" w:rsidP="004B066D">
      <w:pPr>
        <w:numPr>
          <w:ilvl w:val="0"/>
          <w:numId w:val="32"/>
        </w:numPr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4B066D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Produce original research outputs leading to publications in high-quality peer-reviewed journals.</w:t>
      </w:r>
    </w:p>
    <w:p w14:paraId="2D3EFEE2" w14:textId="77777777" w:rsidR="004B066D" w:rsidRPr="004B066D" w:rsidRDefault="004B066D" w:rsidP="004B066D">
      <w:pPr>
        <w:numPr>
          <w:ilvl w:val="0"/>
          <w:numId w:val="32"/>
        </w:numPr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4B066D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Present research findings at national and international conferences in machine learning, medical imaging and digital health.</w:t>
      </w:r>
    </w:p>
    <w:p w14:paraId="64C4DDCB" w14:textId="77777777" w:rsidR="004B066D" w:rsidRPr="004B066D" w:rsidRDefault="004B066D" w:rsidP="004B066D">
      <w:pPr>
        <w:numPr>
          <w:ilvl w:val="0"/>
          <w:numId w:val="32"/>
        </w:numPr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4B066D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Contribute to the preparation of research proposals and future funding applications in applied AI for healthcare.</w:t>
      </w:r>
    </w:p>
    <w:p w14:paraId="6F7DAFB3" w14:textId="77777777" w:rsidR="004B066D" w:rsidRPr="004B066D" w:rsidRDefault="004B066D" w:rsidP="004B066D">
      <w:pPr>
        <w:numPr>
          <w:ilvl w:val="0"/>
          <w:numId w:val="32"/>
        </w:numPr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4B066D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Support postgraduate research students and contribute to the research culture within ECS.</w:t>
      </w:r>
    </w:p>
    <w:p w14:paraId="43CA6901" w14:textId="77777777" w:rsidR="004B066D" w:rsidRPr="004B066D" w:rsidRDefault="004B066D" w:rsidP="004B066D">
      <w:pPr>
        <w:numPr>
          <w:ilvl w:val="0"/>
          <w:numId w:val="32"/>
        </w:numPr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4B066D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Ensure all research complies with information governance, ethical approval and data-protection requirements.</w:t>
      </w:r>
    </w:p>
    <w:p w14:paraId="472B1252" w14:textId="77777777" w:rsidR="004B066D" w:rsidRPr="004B066D" w:rsidRDefault="004B066D" w:rsidP="004B066D">
      <w:pPr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</w:pPr>
      <w:r w:rsidRPr="004B066D"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  <w:t>Leadership, Management and Engagement (approximately 5%)</w:t>
      </w:r>
    </w:p>
    <w:p w14:paraId="5A6AAE27" w14:textId="77777777" w:rsidR="004B066D" w:rsidRPr="004B066D" w:rsidRDefault="004B066D" w:rsidP="004B066D">
      <w:pPr>
        <w:numPr>
          <w:ilvl w:val="0"/>
          <w:numId w:val="33"/>
        </w:numPr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4B066D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Plan and manage personal research activities with guidance from the line manager.</w:t>
      </w:r>
    </w:p>
    <w:p w14:paraId="49A7EA41" w14:textId="77777777" w:rsidR="004B066D" w:rsidRPr="004B066D" w:rsidRDefault="004B066D" w:rsidP="004B066D">
      <w:pPr>
        <w:numPr>
          <w:ilvl w:val="0"/>
          <w:numId w:val="33"/>
        </w:numPr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4B066D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Engage effectively with cross-faculty and cross-institutional collaborators.</w:t>
      </w:r>
    </w:p>
    <w:p w14:paraId="49D2A285" w14:textId="77777777" w:rsidR="004B066D" w:rsidRPr="004B066D" w:rsidRDefault="004B066D" w:rsidP="004B066D">
      <w:pPr>
        <w:numPr>
          <w:ilvl w:val="0"/>
          <w:numId w:val="33"/>
        </w:numPr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4B066D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Contribute positively to the academic environment within ECS and FEPS.</w:t>
      </w:r>
    </w:p>
    <w:p w14:paraId="30B1992A" w14:textId="77777777" w:rsidR="004B066D" w:rsidRPr="004B066D" w:rsidRDefault="004B066D" w:rsidP="004B066D">
      <w:pPr>
        <w:numPr>
          <w:ilvl w:val="0"/>
          <w:numId w:val="33"/>
        </w:numPr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4B066D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Participate in relevant research meetings, seminars and collaborative activities.</w:t>
      </w:r>
    </w:p>
    <w:p w14:paraId="284DB9B9" w14:textId="77777777" w:rsidR="004B066D" w:rsidRPr="004B066D" w:rsidRDefault="004B066D" w:rsidP="004B066D">
      <w:pPr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</w:pPr>
      <w:r w:rsidRPr="004B066D"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  <w:t>Education (approximately 5%)</w:t>
      </w:r>
    </w:p>
    <w:p w14:paraId="48DAC366" w14:textId="77777777" w:rsidR="004B066D" w:rsidRPr="004B066D" w:rsidRDefault="004B066D" w:rsidP="004B066D">
      <w:pPr>
        <w:numPr>
          <w:ilvl w:val="0"/>
          <w:numId w:val="34"/>
        </w:numPr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4B066D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Contribute, where appropriate, to postgraduate teaching or training activities in machine learning or AI for healthcare, under supervision.</w:t>
      </w:r>
    </w:p>
    <w:p w14:paraId="0B870E0E" w14:textId="77777777" w:rsidR="004B066D" w:rsidRPr="004B066D" w:rsidRDefault="004B066D" w:rsidP="004B066D">
      <w:pPr>
        <w:numPr>
          <w:ilvl w:val="0"/>
          <w:numId w:val="34"/>
        </w:numPr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4B066D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Support research-methods training for students or early-career researchers as required.</w:t>
      </w:r>
    </w:p>
    <w:p w14:paraId="5732D513" w14:textId="77777777" w:rsidR="004B066D" w:rsidRPr="004B066D" w:rsidRDefault="004B066D" w:rsidP="004B066D">
      <w:pPr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</w:pPr>
      <w:r w:rsidRPr="004B066D"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  <w:t>Knowledge Exchange and Enterprise (approximately 5%)</w:t>
      </w:r>
    </w:p>
    <w:p w14:paraId="54251743" w14:textId="77777777" w:rsidR="004B066D" w:rsidRPr="004B066D" w:rsidRDefault="004B066D" w:rsidP="004B066D">
      <w:pPr>
        <w:numPr>
          <w:ilvl w:val="0"/>
          <w:numId w:val="35"/>
        </w:numPr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4B066D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Support translation of research outputs towards clinical and real-world impact.</w:t>
      </w:r>
    </w:p>
    <w:p w14:paraId="2DFA4B9E" w14:textId="77777777" w:rsidR="004B066D" w:rsidRPr="004B066D" w:rsidRDefault="004B066D" w:rsidP="004B066D">
      <w:pPr>
        <w:numPr>
          <w:ilvl w:val="0"/>
          <w:numId w:val="35"/>
        </w:numPr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4B066D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Engage with clinicians, NHS partners and applied research networks to maximise impact.</w:t>
      </w:r>
    </w:p>
    <w:p w14:paraId="7633C3E9" w14:textId="77777777" w:rsidR="004B066D" w:rsidRPr="004B066D" w:rsidRDefault="004B066D" w:rsidP="004B066D">
      <w:pPr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</w:pPr>
      <w:r w:rsidRPr="004B066D"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  <w:t>Continuous Professional Development (approximately 5%)</w:t>
      </w:r>
    </w:p>
    <w:p w14:paraId="3AEFC7D7" w14:textId="77777777" w:rsidR="004B066D" w:rsidRPr="004B066D" w:rsidRDefault="004B066D" w:rsidP="004B066D">
      <w:pPr>
        <w:numPr>
          <w:ilvl w:val="0"/>
          <w:numId w:val="36"/>
        </w:numPr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4B066D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Maintain and develop professional knowledge, skills and awareness through continuing professional development.</w:t>
      </w:r>
    </w:p>
    <w:p w14:paraId="1BD2693C" w14:textId="77777777" w:rsidR="004B066D" w:rsidRPr="004B066D" w:rsidRDefault="004B066D" w:rsidP="004B066D">
      <w:pPr>
        <w:numPr>
          <w:ilvl w:val="0"/>
          <w:numId w:val="36"/>
        </w:numPr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4B066D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Engage with relevant training in research methods, data governance, responsible AI, equality and inclusion, and career development for researchers.</w:t>
      </w:r>
    </w:p>
    <w:p w14:paraId="721BEC60" w14:textId="77777777" w:rsidR="004B066D" w:rsidRPr="004B066D" w:rsidRDefault="004B066D" w:rsidP="004B066D">
      <w:pPr>
        <w:numPr>
          <w:ilvl w:val="0"/>
          <w:numId w:val="36"/>
        </w:numPr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4B066D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Take account of the Concordat to Support the Career Development of Researchers.</w:t>
      </w:r>
    </w:p>
    <w:p w14:paraId="4365D791" w14:textId="03311F0A" w:rsidR="00886EF0" w:rsidRPr="00722340" w:rsidRDefault="003A505C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ABCFB8D" w14:textId="71A8F6B1" w:rsidR="00350A83" w:rsidRPr="00350A83" w:rsidRDefault="00350A83" w:rsidP="00350A83">
      <w:pPr>
        <w:pStyle w:val="ListParagraph"/>
        <w:numPr>
          <w:ilvl w:val="0"/>
          <w:numId w:val="38"/>
        </w:numPr>
        <w:rPr>
          <w:rStyle w:val="Heading2Char"/>
          <w:rFonts w:ascii="Roboto" w:hAnsi="Roboto" w:cs="Arial"/>
          <w:b w:val="0"/>
          <w:bCs/>
          <w:color w:val="auto"/>
          <w:sz w:val="22"/>
          <w:szCs w:val="22"/>
        </w:rPr>
      </w:pPr>
      <w:r w:rsidRPr="00350A83">
        <w:rPr>
          <w:rStyle w:val="Heading2Char"/>
          <w:rFonts w:ascii="Roboto" w:hAnsi="Roboto" w:cs="Arial"/>
          <w:b w:val="0"/>
          <w:bCs/>
          <w:color w:val="auto"/>
          <w:sz w:val="22"/>
          <w:szCs w:val="22"/>
        </w:rPr>
        <w:t>School of Electronics and Computer Science (ECS)</w:t>
      </w:r>
    </w:p>
    <w:p w14:paraId="67207E99" w14:textId="7A0CD8A9" w:rsidR="00350A83" w:rsidRPr="00350A83" w:rsidRDefault="00350A83" w:rsidP="00350A83">
      <w:pPr>
        <w:pStyle w:val="ListParagraph"/>
        <w:numPr>
          <w:ilvl w:val="0"/>
          <w:numId w:val="38"/>
        </w:numPr>
        <w:rPr>
          <w:rStyle w:val="Heading2Char"/>
          <w:rFonts w:ascii="Roboto" w:hAnsi="Roboto" w:cs="Arial"/>
          <w:b w:val="0"/>
          <w:bCs/>
          <w:color w:val="auto"/>
          <w:sz w:val="22"/>
          <w:szCs w:val="22"/>
        </w:rPr>
      </w:pPr>
      <w:r w:rsidRPr="00350A83">
        <w:rPr>
          <w:rStyle w:val="Heading2Char"/>
          <w:rFonts w:ascii="Roboto" w:hAnsi="Roboto" w:cs="Arial"/>
          <w:b w:val="0"/>
          <w:bCs/>
          <w:color w:val="auto"/>
          <w:sz w:val="22"/>
          <w:szCs w:val="22"/>
        </w:rPr>
        <w:t>Faculty of Engineering and Physical Sciences (FEPS)</w:t>
      </w:r>
    </w:p>
    <w:p w14:paraId="42E68397" w14:textId="59E0CF0B" w:rsidR="00350A83" w:rsidRPr="00350A83" w:rsidRDefault="00350A83" w:rsidP="00350A83">
      <w:pPr>
        <w:pStyle w:val="ListParagraph"/>
        <w:numPr>
          <w:ilvl w:val="0"/>
          <w:numId w:val="38"/>
        </w:numPr>
        <w:rPr>
          <w:rStyle w:val="Heading2Char"/>
          <w:rFonts w:ascii="Roboto" w:hAnsi="Roboto" w:cs="Arial"/>
          <w:b w:val="0"/>
          <w:bCs/>
          <w:color w:val="auto"/>
          <w:sz w:val="22"/>
          <w:szCs w:val="22"/>
        </w:rPr>
      </w:pPr>
      <w:r w:rsidRPr="00350A83">
        <w:rPr>
          <w:rStyle w:val="Heading2Char"/>
          <w:rFonts w:ascii="Roboto" w:hAnsi="Roboto" w:cs="Arial"/>
          <w:b w:val="0"/>
          <w:bCs/>
          <w:color w:val="auto"/>
          <w:sz w:val="22"/>
          <w:szCs w:val="22"/>
        </w:rPr>
        <w:t>Paediatric Respiratory Medicine, University Hospital Southampton</w:t>
      </w:r>
    </w:p>
    <w:p w14:paraId="2D1CF3DF" w14:textId="2073B862" w:rsidR="00350A83" w:rsidRPr="00350A83" w:rsidRDefault="00350A83" w:rsidP="00350A83">
      <w:pPr>
        <w:pStyle w:val="ListParagraph"/>
        <w:numPr>
          <w:ilvl w:val="0"/>
          <w:numId w:val="38"/>
        </w:numPr>
        <w:rPr>
          <w:rStyle w:val="Heading2Char"/>
          <w:rFonts w:ascii="Roboto" w:hAnsi="Roboto" w:cs="Arial"/>
          <w:b w:val="0"/>
          <w:bCs/>
          <w:color w:val="auto"/>
          <w:sz w:val="22"/>
          <w:szCs w:val="22"/>
        </w:rPr>
      </w:pPr>
      <w:r w:rsidRPr="00350A83">
        <w:rPr>
          <w:rStyle w:val="Heading2Char"/>
          <w:rFonts w:ascii="Roboto" w:hAnsi="Roboto" w:cs="Arial"/>
          <w:b w:val="0"/>
          <w:bCs/>
          <w:color w:val="auto"/>
          <w:sz w:val="22"/>
          <w:szCs w:val="22"/>
        </w:rPr>
        <w:t>Faculty of Medicine</w:t>
      </w:r>
    </w:p>
    <w:p w14:paraId="7A27DFDD" w14:textId="4AC48ED9" w:rsidR="00A2516E" w:rsidRPr="00350A83" w:rsidRDefault="00350A83" w:rsidP="00350A83">
      <w:pPr>
        <w:pStyle w:val="ListParagraph"/>
        <w:numPr>
          <w:ilvl w:val="0"/>
          <w:numId w:val="38"/>
        </w:numPr>
        <w:rPr>
          <w:rFonts w:ascii="Roboto" w:hAnsi="Roboto"/>
          <w:sz w:val="22"/>
        </w:rPr>
      </w:pPr>
      <w:r w:rsidRPr="00350A83">
        <w:rPr>
          <w:rStyle w:val="Heading2Char"/>
          <w:rFonts w:ascii="Roboto" w:hAnsi="Roboto" w:cs="Arial"/>
          <w:b w:val="0"/>
          <w:bCs/>
          <w:color w:val="auto"/>
          <w:sz w:val="22"/>
          <w:szCs w:val="22"/>
        </w:rPr>
        <w:t>External academic, clinical and research collaborators</w:t>
      </w:r>
      <w:r w:rsidR="003A505C">
        <w:rPr>
          <w:b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47DA9150" w14:textId="689D2DE3" w:rsidR="00E5560B" w:rsidRPr="00E5560B" w:rsidRDefault="00E5560B" w:rsidP="00E5560B">
      <w:pPr>
        <w:rPr>
          <w:rFonts w:ascii="Arial" w:hAnsi="Arial" w:cs="Arial"/>
          <w:sz w:val="22"/>
        </w:rPr>
      </w:pPr>
      <w:r w:rsidRPr="00E5560B">
        <w:rPr>
          <w:rFonts w:ascii="Arial" w:hAnsi="Arial" w:cs="Arial"/>
          <w:sz w:val="22"/>
        </w:rPr>
        <w:t>The post holder will work with sensitive clinical imaging data and must comply with all relevant information governance, data protection and research governance requirements.</w:t>
      </w:r>
    </w:p>
    <w:p w14:paraId="17CD7BAC" w14:textId="70F64FA7" w:rsidR="00E5560B" w:rsidRPr="00E5560B" w:rsidRDefault="00E5560B" w:rsidP="00E5560B">
      <w:pPr>
        <w:rPr>
          <w:rFonts w:ascii="Arial" w:hAnsi="Arial" w:cs="Arial"/>
          <w:sz w:val="22"/>
        </w:rPr>
      </w:pPr>
      <w:r w:rsidRPr="00E5560B">
        <w:rPr>
          <w:rFonts w:ascii="Arial" w:hAnsi="Arial" w:cs="Arial"/>
          <w:sz w:val="22"/>
        </w:rPr>
        <w:t>An honorary contract / Letter of Access with University Hospital Southampton will be required.</w:t>
      </w:r>
    </w:p>
    <w:p w14:paraId="054DE9B2" w14:textId="51029C87" w:rsidR="00850136" w:rsidRPr="00722340" w:rsidRDefault="00E5560B" w:rsidP="002B5854">
      <w:pPr>
        <w:rPr>
          <w:rFonts w:ascii="Roboto" w:hAnsi="Roboto"/>
          <w:sz w:val="22"/>
        </w:rPr>
      </w:pPr>
      <w:r w:rsidRPr="00E5560B">
        <w:rPr>
          <w:rFonts w:ascii="Arial" w:hAnsi="Arial" w:cs="Arial"/>
          <w:sz w:val="22"/>
        </w:rPr>
        <w:lastRenderedPageBreak/>
        <w:t>Occasional travel between university and NHS sites may be necessary.</w:t>
      </w:r>
      <w:r w:rsidRPr="00E5560B">
        <w:rPr>
          <w:rFonts w:ascii="Arial" w:hAnsi="Arial" w:cs="Arial"/>
          <w:b/>
          <w:bCs/>
          <w:sz w:val="22"/>
        </w:rPr>
        <w:t xml:space="preserve"> </w:t>
      </w:r>
      <w:r w:rsidR="003A505C"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5F4D7DD9" w14:textId="77777777" w:rsidR="00E5560B" w:rsidRPr="00E5560B" w:rsidRDefault="00E5560B" w:rsidP="00E5560B">
      <w:pPr>
        <w:spacing w:before="100" w:beforeAutospacing="1" w:after="100" w:afterAutospacing="1"/>
        <w:outlineLvl w:val="1"/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  <w:t>Person Specification</w:t>
      </w:r>
    </w:p>
    <w:p w14:paraId="3AE1CFB0" w14:textId="77777777" w:rsidR="00E5560B" w:rsidRPr="00E5560B" w:rsidRDefault="00E5560B" w:rsidP="00E5560B">
      <w:p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All essential and desirable criteria outlined in this Person Specification will be assessed through a combination of recruitment application and CV, and where applicable numerical or written assessment.</w:t>
      </w:r>
    </w:p>
    <w:p w14:paraId="03E97553" w14:textId="77777777" w:rsidR="00E5560B" w:rsidRPr="00E5560B" w:rsidRDefault="003A505C" w:rsidP="00E5560B">
      <w:pPr>
        <w:spacing w:before="0" w:after="0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pict w14:anchorId="5BA2F093">
          <v:rect id="_x0000_i1031" style="width:0;height:1.5pt" o:hralign="center" o:hrstd="t" o:hr="t" fillcolor="#a0a0a0" stroked="f"/>
        </w:pict>
      </w:r>
    </w:p>
    <w:p w14:paraId="2E469139" w14:textId="77777777" w:rsidR="00E5560B" w:rsidRPr="00E5560B" w:rsidRDefault="00E5560B" w:rsidP="00E5560B">
      <w:pPr>
        <w:spacing w:before="100" w:beforeAutospacing="1" w:after="100" w:afterAutospacing="1"/>
        <w:outlineLvl w:val="2"/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  <w:t>Knowledge, Experience and Qualifications</w:t>
      </w:r>
    </w:p>
    <w:p w14:paraId="643E07A7" w14:textId="77777777" w:rsidR="00E5560B" w:rsidRPr="00E5560B" w:rsidRDefault="00E5560B" w:rsidP="00E5560B">
      <w:p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  <w:t>Essential</w:t>
      </w:r>
    </w:p>
    <w:p w14:paraId="3AB88A9A" w14:textId="77777777" w:rsidR="00E5560B" w:rsidRPr="00E5560B" w:rsidRDefault="00E5560B" w:rsidP="00E5560B">
      <w:pPr>
        <w:numPr>
          <w:ilvl w:val="0"/>
          <w:numId w:val="24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 xml:space="preserve">Substantial and authoritative practical knowledge and experience in </w:t>
      </w:r>
      <w:r w:rsidRPr="00E5560B"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  <w:t>machine learning, data science or artificial intelligence</w:t>
      </w: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, supported by detailed theoretical understanding.</w:t>
      </w:r>
    </w:p>
    <w:p w14:paraId="54AA163A" w14:textId="77777777" w:rsidR="00E5560B" w:rsidRPr="00E5560B" w:rsidRDefault="00E5560B" w:rsidP="00E5560B">
      <w:pPr>
        <w:numPr>
          <w:ilvl w:val="0"/>
          <w:numId w:val="24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Experience applying computational or statistical methods to complex, real-world datasets.</w:t>
      </w:r>
    </w:p>
    <w:p w14:paraId="1C239892" w14:textId="77777777" w:rsidR="00E5560B" w:rsidRPr="00E5560B" w:rsidRDefault="00E5560B" w:rsidP="00E5560B">
      <w:pPr>
        <w:numPr>
          <w:ilvl w:val="0"/>
          <w:numId w:val="24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The required level of knowledge and understanding will normally have been gained through some or all of the following:</w:t>
      </w:r>
    </w:p>
    <w:p w14:paraId="1CA0E94A" w14:textId="77777777" w:rsidR="00E5560B" w:rsidRPr="00E5560B" w:rsidRDefault="00E5560B" w:rsidP="00E5560B">
      <w:pPr>
        <w:numPr>
          <w:ilvl w:val="1"/>
          <w:numId w:val="24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Considerable relevant work or research experience.</w:t>
      </w:r>
    </w:p>
    <w:p w14:paraId="642283F6" w14:textId="77777777" w:rsidR="00E5560B" w:rsidRPr="00E5560B" w:rsidRDefault="00E5560B" w:rsidP="00E5560B">
      <w:pPr>
        <w:numPr>
          <w:ilvl w:val="1"/>
          <w:numId w:val="24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Vocational or professional training in a relevant technical discipline.</w:t>
      </w:r>
    </w:p>
    <w:p w14:paraId="1B2D6A88" w14:textId="77777777" w:rsidR="00E5560B" w:rsidRPr="00E5560B" w:rsidRDefault="00E5560B" w:rsidP="00E5560B">
      <w:pPr>
        <w:numPr>
          <w:ilvl w:val="1"/>
          <w:numId w:val="24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 xml:space="preserve">Formal qualification(s) equivalent to </w:t>
      </w:r>
      <w:r w:rsidRPr="00E5560B"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  <w:t>Level 7 or Level 8 of the Regulated Qualifications Framework</w:t>
      </w: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, for example:</w:t>
      </w:r>
    </w:p>
    <w:p w14:paraId="385CA80B" w14:textId="77777777" w:rsidR="00E5560B" w:rsidRPr="00E5560B" w:rsidRDefault="00E5560B" w:rsidP="00E5560B">
      <w:pPr>
        <w:numPr>
          <w:ilvl w:val="2"/>
          <w:numId w:val="24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Master’s degree, postgraduate certificate or diploma in a relevant subject area, and/or</w:t>
      </w:r>
    </w:p>
    <w:p w14:paraId="55A77028" w14:textId="77777777" w:rsidR="00E5560B" w:rsidRPr="00E5560B" w:rsidRDefault="00E5560B" w:rsidP="00E5560B">
      <w:pPr>
        <w:numPr>
          <w:ilvl w:val="2"/>
          <w:numId w:val="24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Near completion of a PhD in a relevant discipline, or</w:t>
      </w:r>
    </w:p>
    <w:p w14:paraId="13869749" w14:textId="77777777" w:rsidR="00E5560B" w:rsidRPr="00E5560B" w:rsidRDefault="00E5560B" w:rsidP="00E5560B">
      <w:pPr>
        <w:numPr>
          <w:ilvl w:val="2"/>
          <w:numId w:val="24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Equivalent Level 7 or 8 award, certificate or diploma.</w:t>
      </w:r>
    </w:p>
    <w:p w14:paraId="2D667C73" w14:textId="77777777" w:rsidR="00E5560B" w:rsidRPr="00E5560B" w:rsidRDefault="00E5560B" w:rsidP="00E5560B">
      <w:p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  <w:t>Desirable</w:t>
      </w:r>
    </w:p>
    <w:p w14:paraId="4FC112B4" w14:textId="77777777" w:rsidR="00E5560B" w:rsidRPr="00E5560B" w:rsidRDefault="00E5560B" w:rsidP="00E5560B">
      <w:pPr>
        <w:numPr>
          <w:ilvl w:val="0"/>
          <w:numId w:val="25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(Near completion of) PhD in machine learning, computer science, engineering, data science or a closely related discipline.</w:t>
      </w:r>
    </w:p>
    <w:p w14:paraId="3CF775CE" w14:textId="77777777" w:rsidR="00E5560B" w:rsidRPr="00E5560B" w:rsidRDefault="00E5560B" w:rsidP="00E5560B">
      <w:pPr>
        <w:numPr>
          <w:ilvl w:val="0"/>
          <w:numId w:val="25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Demonstrated commitment to maintaining professional knowledge and awareness through continuing personal and professional development.</w:t>
      </w:r>
    </w:p>
    <w:p w14:paraId="7C6F47AF" w14:textId="77777777" w:rsidR="00E5560B" w:rsidRPr="00E5560B" w:rsidRDefault="00E5560B" w:rsidP="00E5560B">
      <w:pPr>
        <w:numPr>
          <w:ilvl w:val="0"/>
          <w:numId w:val="25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 xml:space="preserve">Understanding of the relevance of the </w:t>
      </w:r>
      <w:r w:rsidRPr="00E5560B"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  <w:t>Concordat to Support the Career Development of Researchers</w:t>
      </w: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.</w:t>
      </w:r>
    </w:p>
    <w:p w14:paraId="541DFB56" w14:textId="77777777" w:rsidR="00E5560B" w:rsidRPr="00E5560B" w:rsidRDefault="003A505C" w:rsidP="00E5560B">
      <w:pPr>
        <w:spacing w:before="0" w:after="0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pict w14:anchorId="14F42D58">
          <v:rect id="_x0000_i1032" style="width:0;height:1.5pt" o:hralign="center" o:hrstd="t" o:hr="t" fillcolor="#a0a0a0" stroked="f"/>
        </w:pict>
      </w:r>
    </w:p>
    <w:p w14:paraId="1D3FE856" w14:textId="77777777" w:rsidR="00E5560B" w:rsidRPr="00E5560B" w:rsidRDefault="00E5560B" w:rsidP="00E5560B">
      <w:pPr>
        <w:spacing w:before="100" w:beforeAutospacing="1" w:after="100" w:afterAutospacing="1"/>
        <w:outlineLvl w:val="2"/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  <w:t>Teamwork and Communication</w:t>
      </w:r>
    </w:p>
    <w:p w14:paraId="37C0F9C5" w14:textId="77777777" w:rsidR="00E5560B" w:rsidRPr="00E5560B" w:rsidRDefault="00E5560B" w:rsidP="00E5560B">
      <w:p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  <w:t>Essential</w:t>
      </w:r>
    </w:p>
    <w:p w14:paraId="013ABBD5" w14:textId="77777777" w:rsidR="00E5560B" w:rsidRPr="00E5560B" w:rsidRDefault="00E5560B" w:rsidP="00E5560B">
      <w:pPr>
        <w:numPr>
          <w:ilvl w:val="0"/>
          <w:numId w:val="26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Delegates and/or collaborates effectively, recognising and working with the strengths and limitations of colleagues.</w:t>
      </w:r>
    </w:p>
    <w:p w14:paraId="454495DF" w14:textId="77777777" w:rsidR="00E5560B" w:rsidRPr="00E5560B" w:rsidRDefault="00E5560B" w:rsidP="00E5560B">
      <w:pPr>
        <w:numPr>
          <w:ilvl w:val="0"/>
          <w:numId w:val="26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Works proactively with colleagues and stakeholders within and beyond the University, including clinical and NHS partners, to achieve shared outcomes.</w:t>
      </w:r>
    </w:p>
    <w:p w14:paraId="73366E64" w14:textId="77777777" w:rsidR="00E5560B" w:rsidRPr="00E5560B" w:rsidRDefault="00E5560B" w:rsidP="00E5560B">
      <w:pPr>
        <w:numPr>
          <w:ilvl w:val="0"/>
          <w:numId w:val="26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Communicates effectively to develop understanding and cooperation across disciplinary boundaries.</w:t>
      </w:r>
    </w:p>
    <w:p w14:paraId="0A35EA97" w14:textId="77777777" w:rsidR="00E5560B" w:rsidRPr="00E5560B" w:rsidRDefault="00E5560B" w:rsidP="00E5560B">
      <w:pPr>
        <w:numPr>
          <w:ilvl w:val="0"/>
          <w:numId w:val="26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Provides clear advice, guidance and recommendations on novel or complex technical concepts and issues.</w:t>
      </w:r>
    </w:p>
    <w:p w14:paraId="225E54EA" w14:textId="77777777" w:rsidR="00E342A8" w:rsidRDefault="00E342A8" w:rsidP="00E5560B">
      <w:pPr>
        <w:spacing w:before="100" w:beforeAutospacing="1" w:after="100" w:afterAutospacing="1"/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</w:pPr>
    </w:p>
    <w:p w14:paraId="62F55D0E" w14:textId="77777777" w:rsidR="00E342A8" w:rsidRDefault="00E342A8" w:rsidP="00E5560B">
      <w:pPr>
        <w:spacing w:before="100" w:beforeAutospacing="1" w:after="100" w:afterAutospacing="1"/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</w:pPr>
    </w:p>
    <w:p w14:paraId="51756ADC" w14:textId="17EC6542" w:rsidR="00E5560B" w:rsidRPr="00E5560B" w:rsidRDefault="00E5560B" w:rsidP="00E5560B">
      <w:p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  <w:lastRenderedPageBreak/>
        <w:t>Desirable</w:t>
      </w:r>
    </w:p>
    <w:p w14:paraId="2091691E" w14:textId="77777777" w:rsidR="00E5560B" w:rsidRPr="00E5560B" w:rsidRDefault="00E5560B" w:rsidP="00E5560B">
      <w:pPr>
        <w:numPr>
          <w:ilvl w:val="0"/>
          <w:numId w:val="27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Ability to communicate new and complex information effectively, both verbally and in writing, engaging the interest of academic and clinical audiences.</w:t>
      </w:r>
    </w:p>
    <w:p w14:paraId="057A6CA8" w14:textId="77777777" w:rsidR="00E5560B" w:rsidRPr="00E5560B" w:rsidRDefault="00E5560B" w:rsidP="00E5560B">
      <w:pPr>
        <w:numPr>
          <w:ilvl w:val="0"/>
          <w:numId w:val="27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Experience presenting research findings at group meetings, seminars and/or conferences.</w:t>
      </w:r>
    </w:p>
    <w:p w14:paraId="44A72AD1" w14:textId="77777777" w:rsidR="00E5560B" w:rsidRPr="00E5560B" w:rsidRDefault="003A505C" w:rsidP="00E5560B">
      <w:pPr>
        <w:spacing w:before="0" w:after="0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pict w14:anchorId="767C38B2">
          <v:rect id="_x0000_i1033" style="width:0;height:1.5pt" o:hralign="center" o:hrstd="t" o:hr="t" fillcolor="#a0a0a0" stroked="f"/>
        </w:pict>
      </w:r>
    </w:p>
    <w:p w14:paraId="5C228032" w14:textId="77777777" w:rsidR="00E5560B" w:rsidRPr="00E5560B" w:rsidRDefault="00E5560B" w:rsidP="00E5560B">
      <w:pPr>
        <w:spacing w:before="100" w:beforeAutospacing="1" w:after="100" w:afterAutospacing="1"/>
        <w:outlineLvl w:val="2"/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  <w:t>Planning, Organisation and Resource Management</w:t>
      </w:r>
    </w:p>
    <w:p w14:paraId="329CEA10" w14:textId="77777777" w:rsidR="00E5560B" w:rsidRPr="00E5560B" w:rsidRDefault="00E5560B" w:rsidP="00E5560B">
      <w:p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  <w:t>Essential</w:t>
      </w:r>
    </w:p>
    <w:p w14:paraId="48CC30DE" w14:textId="77777777" w:rsidR="00E5560B" w:rsidRPr="00E5560B" w:rsidRDefault="00E5560B" w:rsidP="00E5560B">
      <w:pPr>
        <w:numPr>
          <w:ilvl w:val="0"/>
          <w:numId w:val="28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Plans and progresses research and/or knowledge-exchange activities within broad guidelines and established University policies and procedures.</w:t>
      </w:r>
    </w:p>
    <w:p w14:paraId="5C7B924F" w14:textId="77777777" w:rsidR="00E5560B" w:rsidRPr="00E5560B" w:rsidRDefault="00E5560B" w:rsidP="00E5560B">
      <w:pPr>
        <w:numPr>
          <w:ilvl w:val="0"/>
          <w:numId w:val="28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Formulates and implements development plans to meet current and emerging skill requirements.</w:t>
      </w:r>
    </w:p>
    <w:p w14:paraId="0BA8BC7D" w14:textId="77777777" w:rsidR="00E5560B" w:rsidRPr="00E5560B" w:rsidRDefault="00E5560B" w:rsidP="00E5560B">
      <w:p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  <w:t>Desirable</w:t>
      </w:r>
    </w:p>
    <w:p w14:paraId="6353CE71" w14:textId="77777777" w:rsidR="00E5560B" w:rsidRPr="00E5560B" w:rsidRDefault="00E5560B" w:rsidP="00E5560B">
      <w:pPr>
        <w:numPr>
          <w:ilvl w:val="0"/>
          <w:numId w:val="29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Experience supporting or supervising the work of junior researchers or students.</w:t>
      </w:r>
    </w:p>
    <w:p w14:paraId="2123A663" w14:textId="77777777" w:rsidR="00E5560B" w:rsidRPr="00E5560B" w:rsidRDefault="00E5560B" w:rsidP="00E5560B">
      <w:pPr>
        <w:numPr>
          <w:ilvl w:val="0"/>
          <w:numId w:val="29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Ability to work effectively as part of a multidisciplinary team, contributing to the development of effective teamwork.</w:t>
      </w:r>
    </w:p>
    <w:p w14:paraId="6FB2D591" w14:textId="77777777" w:rsidR="00E5560B" w:rsidRPr="00E5560B" w:rsidRDefault="003A505C" w:rsidP="00E5560B">
      <w:pPr>
        <w:spacing w:before="0" w:after="0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pict w14:anchorId="1697F98E">
          <v:rect id="_x0000_i1034" style="width:0;height:1.5pt" o:hralign="center" o:hrstd="t" o:hr="t" fillcolor="#a0a0a0" stroked="f"/>
        </w:pict>
      </w:r>
    </w:p>
    <w:p w14:paraId="3AB7FEF5" w14:textId="77777777" w:rsidR="00E5560B" w:rsidRPr="00E5560B" w:rsidRDefault="00E5560B" w:rsidP="00E5560B">
      <w:pPr>
        <w:spacing w:before="100" w:beforeAutospacing="1" w:after="100" w:afterAutospacing="1"/>
        <w:outlineLvl w:val="2"/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  <w:t>Problem Solving and Initiative</w:t>
      </w:r>
    </w:p>
    <w:p w14:paraId="3FBCCA68" w14:textId="77777777" w:rsidR="00E5560B" w:rsidRPr="00E5560B" w:rsidRDefault="00E5560B" w:rsidP="00E5560B">
      <w:p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  <w:t>Essential</w:t>
      </w:r>
    </w:p>
    <w:p w14:paraId="48ADC39C" w14:textId="77777777" w:rsidR="00E5560B" w:rsidRPr="00E5560B" w:rsidRDefault="00E5560B" w:rsidP="00E5560B">
      <w:pPr>
        <w:numPr>
          <w:ilvl w:val="0"/>
          <w:numId w:val="30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Develops a detailed understanding of long-standing and/or complex technical or research problems and applies accumulated knowledge and experience to understand and resolve them.</w:t>
      </w:r>
    </w:p>
    <w:p w14:paraId="4D360A9E" w14:textId="77777777" w:rsidR="00E5560B" w:rsidRPr="00E5560B" w:rsidRDefault="00E5560B" w:rsidP="00E5560B">
      <w:pPr>
        <w:numPr>
          <w:ilvl w:val="0"/>
          <w:numId w:val="30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Demonstrates awareness of principles, methods and emerging trends within a specialist field (e.g. machine learning for healthcare) and understands how these influence research and knowledge-exchange activities.</w:t>
      </w:r>
    </w:p>
    <w:p w14:paraId="2D422C29" w14:textId="77777777" w:rsidR="00E5560B" w:rsidRPr="00E5560B" w:rsidRDefault="00E5560B" w:rsidP="00E5560B">
      <w:p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b/>
          <w:bCs/>
          <w:kern w:val="0"/>
          <w:sz w:val="22"/>
          <w:lang w:eastAsia="en-GB"/>
          <w14:ligatures w14:val="none"/>
        </w:rPr>
        <w:t>Desirable</w:t>
      </w:r>
    </w:p>
    <w:p w14:paraId="5EA4F5C9" w14:textId="77777777" w:rsidR="00E5560B" w:rsidRPr="00E5560B" w:rsidRDefault="00E5560B" w:rsidP="00E5560B">
      <w:pPr>
        <w:numPr>
          <w:ilvl w:val="0"/>
          <w:numId w:val="31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Evidence of initiative in developing or adapting methods to address novel research challenges.</w:t>
      </w:r>
    </w:p>
    <w:p w14:paraId="79761880" w14:textId="77777777" w:rsidR="00E5560B" w:rsidRDefault="00E5560B" w:rsidP="00E5560B">
      <w:pPr>
        <w:numPr>
          <w:ilvl w:val="0"/>
          <w:numId w:val="31"/>
        </w:num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  <w:r w:rsidRPr="00E5560B"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  <w:t>Experience contributing to innovative or interdisciplinary research projects.</w:t>
      </w:r>
    </w:p>
    <w:p w14:paraId="6BD0982D" w14:textId="77777777" w:rsidR="00E5560B" w:rsidRDefault="00E5560B" w:rsidP="00E5560B">
      <w:p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</w:p>
    <w:p w14:paraId="6CCF4FF6" w14:textId="77777777" w:rsidR="00E5560B" w:rsidRDefault="00E5560B" w:rsidP="00E5560B">
      <w:p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</w:p>
    <w:p w14:paraId="4B7198E6" w14:textId="77777777" w:rsidR="00E5560B" w:rsidRDefault="00E5560B" w:rsidP="00E5560B">
      <w:p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</w:p>
    <w:p w14:paraId="1A7CF9D3" w14:textId="77777777" w:rsidR="00E5560B" w:rsidRPr="00E5560B" w:rsidRDefault="00E5560B" w:rsidP="00E5560B">
      <w:pPr>
        <w:spacing w:before="100" w:beforeAutospacing="1" w:after="100" w:afterAutospacing="1"/>
        <w:rPr>
          <w:rFonts w:ascii="Roboto" w:eastAsia="Times New Roman" w:hAnsi="Roboto" w:cs="Times New Roman"/>
          <w:kern w:val="0"/>
          <w:sz w:val="22"/>
          <w:lang w:eastAsia="en-GB"/>
          <w14:ligatures w14:val="none"/>
        </w:rPr>
      </w:pP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338B3F" w14:textId="00A605F6" w:rsidR="00DC1C11" w:rsidRPr="00F95BCC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5B78AE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45038B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lastRenderedPageBreak/>
        <w:t>Physical Environment</w:t>
      </w:r>
    </w:p>
    <w:p w14:paraId="341ACDFF" w14:textId="29065136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5B78AE">
            <w:rPr>
              <w:rFonts w:ascii="Roboto" w:hAnsi="Roboto"/>
              <w:sz w:val="22"/>
            </w:rPr>
            <w:t>Not applicable</w:t>
          </w:r>
        </w:sdtContent>
      </w:sdt>
    </w:p>
    <w:p w14:paraId="035D8881" w14:textId="57013CB3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5B78AE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5AEA9CBB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5B78AE">
            <w:rPr>
              <w:rFonts w:ascii="Roboto" w:hAnsi="Roboto"/>
              <w:sz w:val="22"/>
            </w:rPr>
            <w:t>Not applicable</w:t>
          </w:r>
        </w:sdtContent>
      </w:sdt>
    </w:p>
    <w:p w14:paraId="63372F15" w14:textId="07ABA384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5B78AE">
            <w:rPr>
              <w:rFonts w:ascii="Roboto" w:hAnsi="Roboto"/>
              <w:sz w:val="22"/>
            </w:rPr>
            <w:t>Not applicable</w:t>
          </w:r>
        </w:sdtContent>
      </w:sdt>
    </w:p>
    <w:p w14:paraId="57162859" w14:textId="23206DCE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5B78AE">
            <w:rPr>
              <w:rFonts w:ascii="Roboto" w:hAnsi="Roboto"/>
              <w:sz w:val="22"/>
            </w:rPr>
            <w:t>Not applicable</w:t>
          </w:r>
        </w:sdtContent>
      </w:sdt>
    </w:p>
    <w:p w14:paraId="0816B182" w14:textId="4E447729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5B78AE">
            <w:rPr>
              <w:rFonts w:ascii="Roboto" w:hAnsi="Roboto"/>
              <w:sz w:val="22"/>
            </w:rPr>
            <w:t>Not applicable</w:t>
          </w:r>
        </w:sdtContent>
      </w:sdt>
    </w:p>
    <w:p w14:paraId="69A46D2A" w14:textId="0965C9BC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5B78AE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06D21897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5B78AE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12DD7885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5B78AE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2ACB0B5D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5B78AE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20A591CD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5B78AE">
            <w:rPr>
              <w:rFonts w:ascii="Roboto" w:hAnsi="Roboto"/>
              <w:sz w:val="22"/>
            </w:rPr>
            <w:t>Not applicable</w:t>
          </w:r>
        </w:sdtContent>
      </w:sdt>
    </w:p>
    <w:p w14:paraId="6059B689" w14:textId="7E2077AE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5B78AE">
            <w:rPr>
              <w:rFonts w:ascii="Roboto" w:hAnsi="Roboto"/>
              <w:sz w:val="22"/>
            </w:rPr>
            <w:t>Not applicable</w:t>
          </w:r>
        </w:sdtContent>
      </w:sdt>
    </w:p>
    <w:p w14:paraId="6CBC92A3" w14:textId="77777777" w:rsidR="00DC1C11" w:rsidRPr="00722340" w:rsidRDefault="003A505C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261CF22">
          <v:rect id="_x0000_i1035" style="width:0;height:1.5pt" o:hralign="center" o:hrstd="t" o:hr="t" fillcolor="#a0a0a0" stroked="f"/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0D118EEA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5B78AE">
            <w:rPr>
              <w:rFonts w:ascii="Roboto" w:hAnsi="Roboto"/>
              <w:sz w:val="22"/>
            </w:rPr>
            <w:t>Not applicable</w:t>
          </w:r>
        </w:sdtContent>
      </w:sdt>
    </w:p>
    <w:p w14:paraId="7CD92D25" w14:textId="3D66B643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5B78AE">
            <w:rPr>
              <w:rFonts w:ascii="Roboto" w:hAnsi="Roboto"/>
              <w:sz w:val="22"/>
            </w:rPr>
            <w:t>Not applicable</w:t>
          </w:r>
        </w:sdtContent>
      </w:sdt>
    </w:p>
    <w:p w14:paraId="32A5F0C9" w14:textId="2BF4B3BF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5B78AE">
            <w:rPr>
              <w:rFonts w:ascii="Roboto" w:hAnsi="Roboto"/>
              <w:sz w:val="22"/>
            </w:rPr>
            <w:t>Not applicable</w:t>
          </w:r>
        </w:sdtContent>
      </w:sdt>
    </w:p>
    <w:p w14:paraId="23130ABD" w14:textId="5822113A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5B78AE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2CE7F606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5B78AE"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3A505C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0D543B86">
          <v:rect id="_x0000_i1036" style="width:0;height:1.5pt" o:hralign="center" o:hrstd="t" o:hr="t" fillcolor="#a0a0a0" stroked="f"/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05CBFD2F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5B78A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47D0F0C7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5B78A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D9B07A3" w14:textId="0173EBC1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5B78A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34927634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5B78A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70659C69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5B78A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5DCB0E15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5B78A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3D5D041" w14:textId="77777777" w:rsidR="00DC1C11" w:rsidRPr="00722340" w:rsidRDefault="003A505C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37C33EE">
          <v:rect id="_x0000_i1037" style="width:0;height:1.5pt" o:hralign="center" o:hrstd="t" o:hr="t" fillcolor="#a0a0a0" stroked="f"/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50138830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5B78A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41A64B" w14:textId="2D66207A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5B78A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511DC74B" w:rsidR="000B219D" w:rsidRDefault="003A505C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7EE130C3">
          <v:rect id="_x0000_i1038" style="width:0;height:1.5pt" o:hralign="center" o:hrstd="t" o:hr="t" fillcolor="#a0a0a0" stroked="f"/>
        </w:pict>
      </w:r>
    </w:p>
    <w:p w14:paraId="31BFB046" w14:textId="6FEB1AC2" w:rsidR="00C9549D" w:rsidRPr="00C9549D" w:rsidRDefault="00C9549D" w:rsidP="00847979">
      <w:pPr>
        <w:spacing w:before="0" w:after="0"/>
        <w:rPr>
          <w:rFonts w:ascii="Roboto" w:hAnsi="Roboto"/>
          <w:bCs/>
          <w:color w:val="FFFFFF" w:themeColor="background1"/>
          <w:szCs w:val="24"/>
        </w:rPr>
      </w:pPr>
      <w:bookmarkStart w:id="1" w:name="_Hlk187231256"/>
      <w:r>
        <w:rPr>
          <w:rFonts w:ascii="Roboto" w:hAnsi="Roboto"/>
          <w:b/>
          <w:bCs/>
          <w:color w:val="FFFFFF" w:themeColor="background1"/>
          <w:szCs w:val="24"/>
        </w:rPr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2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demonstrate pride, passion and enthusiasm for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work collaboratively and build productive relationships across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take time to understand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strategy and communicate this to others.</w:t>
      </w:r>
    </w:p>
    <w:p w14:paraId="39950659" w14:textId="4665B9C2" w:rsidR="000B219D" w:rsidRDefault="003A505C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1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F95C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680" w:right="680" w:bottom="680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BBE28" w14:textId="77777777" w:rsidR="00607A5A" w:rsidRDefault="00607A5A" w:rsidP="00850136">
      <w:r>
        <w:separator/>
      </w:r>
    </w:p>
  </w:endnote>
  <w:endnote w:type="continuationSeparator" w:id="0">
    <w:p w14:paraId="6A5DD126" w14:textId="77777777" w:rsidR="00607A5A" w:rsidRDefault="00607A5A" w:rsidP="00850136">
      <w:r>
        <w:continuationSeparator/>
      </w:r>
    </w:p>
  </w:endnote>
  <w:endnote w:type="continuationNotice" w:id="1">
    <w:p w14:paraId="6D849E09" w14:textId="77777777" w:rsidR="00607A5A" w:rsidRDefault="00607A5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9CE2" w14:textId="77777777" w:rsidR="003A505C" w:rsidRDefault="003A50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97677" w14:textId="061CABE6" w:rsidR="00F95C11" w:rsidRDefault="00F95C11">
        <w:pPr>
          <w:pStyle w:val="Footer"/>
          <w:jc w:val="center"/>
        </w:pPr>
        <w:r>
          <w:t>FEPS ERE Level 4 – Research Pathway</w:t>
        </w:r>
        <w:r>
          <w:tab/>
        </w:r>
        <w:r>
          <w:tab/>
        </w:r>
      </w:p>
      <w:p w14:paraId="34A58F89" w14:textId="23FC51C3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41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EDF88" w14:textId="12BBCE41" w:rsidR="0085132F" w:rsidRDefault="003B039F">
        <w:pPr>
          <w:pStyle w:val="Footer"/>
          <w:jc w:val="right"/>
        </w:pPr>
        <w:r>
          <w:t xml:space="preserve">FEPS ERE Level 4 – Research </w:t>
        </w:r>
        <w:r w:rsidR="00C2228F">
          <w:t>Pathway</w:t>
        </w:r>
        <w:r w:rsidR="00322B8F">
          <w:tab/>
        </w:r>
        <w:r w:rsidR="00322B8F">
          <w:tab/>
        </w:r>
        <w:r w:rsidR="00A55D09">
          <w:t>Template</w:t>
        </w:r>
        <w:r w:rsidR="00322B8F">
          <w:t xml:space="preserve"> June 2025</w:t>
        </w:r>
        <w:r w:rsidR="00322B8F">
          <w:tab/>
        </w:r>
        <w:r w:rsidR="0085132F">
          <w:fldChar w:fldCharType="begin"/>
        </w:r>
        <w:r w:rsidR="0085132F">
          <w:instrText xml:space="preserve"> PAGE   \* MERGEFORMAT </w:instrText>
        </w:r>
        <w:r w:rsidR="0085132F">
          <w:fldChar w:fldCharType="separate"/>
        </w:r>
        <w:r w:rsidR="0085132F">
          <w:rPr>
            <w:noProof/>
          </w:rPr>
          <w:t>2</w:t>
        </w:r>
        <w:r w:rsidR="0085132F">
          <w:rPr>
            <w:noProof/>
          </w:rPr>
          <w:fldChar w:fldCharType="end"/>
        </w:r>
      </w:p>
    </w:sdtContent>
  </w:sdt>
  <w:p w14:paraId="40EFF800" w14:textId="71601552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026F" w14:textId="77777777" w:rsidR="00607A5A" w:rsidRDefault="00607A5A" w:rsidP="00850136">
      <w:r>
        <w:separator/>
      </w:r>
    </w:p>
  </w:footnote>
  <w:footnote w:type="continuationSeparator" w:id="0">
    <w:p w14:paraId="488B99B6" w14:textId="77777777" w:rsidR="00607A5A" w:rsidRDefault="00607A5A" w:rsidP="00850136">
      <w:r>
        <w:continuationSeparator/>
      </w:r>
    </w:p>
  </w:footnote>
  <w:footnote w:type="continuationNotice" w:id="1">
    <w:p w14:paraId="175F8A2A" w14:textId="77777777" w:rsidR="00607A5A" w:rsidRDefault="00607A5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0B7E" w14:textId="77777777" w:rsidR="003A505C" w:rsidRDefault="003A50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17101"/>
    <w:multiLevelType w:val="multilevel"/>
    <w:tmpl w:val="0026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F10FC"/>
    <w:multiLevelType w:val="multilevel"/>
    <w:tmpl w:val="7362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D28B2"/>
    <w:multiLevelType w:val="multilevel"/>
    <w:tmpl w:val="BFEA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CC5FEC"/>
    <w:multiLevelType w:val="multilevel"/>
    <w:tmpl w:val="3F6E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E622F"/>
    <w:multiLevelType w:val="multilevel"/>
    <w:tmpl w:val="FC84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304B3"/>
    <w:multiLevelType w:val="multilevel"/>
    <w:tmpl w:val="DA48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852669"/>
    <w:multiLevelType w:val="multilevel"/>
    <w:tmpl w:val="783C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95314"/>
    <w:multiLevelType w:val="multilevel"/>
    <w:tmpl w:val="FC38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066AA4"/>
    <w:multiLevelType w:val="multilevel"/>
    <w:tmpl w:val="DDC0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03156"/>
    <w:multiLevelType w:val="multilevel"/>
    <w:tmpl w:val="FFA2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3317EC"/>
    <w:multiLevelType w:val="multilevel"/>
    <w:tmpl w:val="F934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D071F8"/>
    <w:multiLevelType w:val="multilevel"/>
    <w:tmpl w:val="326A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8B743E"/>
    <w:multiLevelType w:val="hybridMultilevel"/>
    <w:tmpl w:val="8C6A2C3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E9A77D4"/>
    <w:multiLevelType w:val="multilevel"/>
    <w:tmpl w:val="A226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10F1FA7"/>
    <w:multiLevelType w:val="hybridMultilevel"/>
    <w:tmpl w:val="31003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50CC1"/>
    <w:multiLevelType w:val="multilevel"/>
    <w:tmpl w:val="D24E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C2F93"/>
    <w:multiLevelType w:val="multilevel"/>
    <w:tmpl w:val="D420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8147A"/>
    <w:multiLevelType w:val="hybridMultilevel"/>
    <w:tmpl w:val="7712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949B7"/>
    <w:multiLevelType w:val="multilevel"/>
    <w:tmpl w:val="77F0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C93A2B"/>
    <w:multiLevelType w:val="multilevel"/>
    <w:tmpl w:val="931E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E739EC"/>
    <w:multiLevelType w:val="hybridMultilevel"/>
    <w:tmpl w:val="BBAA0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E623C31"/>
    <w:multiLevelType w:val="multilevel"/>
    <w:tmpl w:val="AEEC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15"/>
  </w:num>
  <w:num w:numId="2" w16cid:durableId="1468011908">
    <w:abstractNumId w:val="6"/>
  </w:num>
  <w:num w:numId="3" w16cid:durableId="1960061751">
    <w:abstractNumId w:val="5"/>
  </w:num>
  <w:num w:numId="4" w16cid:durableId="1331520153">
    <w:abstractNumId w:val="19"/>
  </w:num>
  <w:num w:numId="5" w16cid:durableId="1893731709">
    <w:abstractNumId w:val="12"/>
  </w:num>
  <w:num w:numId="6" w16cid:durableId="1357728833">
    <w:abstractNumId w:val="10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28"/>
  </w:num>
  <w:num w:numId="10" w16cid:durableId="74933991">
    <w:abstractNumId w:val="30"/>
  </w:num>
  <w:num w:numId="11" w16cid:durableId="1388648237">
    <w:abstractNumId w:val="16"/>
  </w:num>
  <w:num w:numId="12" w16cid:durableId="206454054">
    <w:abstractNumId w:val="1"/>
  </w:num>
  <w:num w:numId="13" w16cid:durableId="543445794">
    <w:abstractNumId w:val="37"/>
  </w:num>
  <w:num w:numId="14" w16cid:durableId="812990400">
    <w:abstractNumId w:val="25"/>
  </w:num>
  <w:num w:numId="15" w16cid:durableId="198130965">
    <w:abstractNumId w:val="35"/>
  </w:num>
  <w:num w:numId="16" w16cid:durableId="2037348564">
    <w:abstractNumId w:val="8"/>
  </w:num>
  <w:num w:numId="17" w16cid:durableId="1768766984">
    <w:abstractNumId w:val="26"/>
  </w:num>
  <w:num w:numId="18" w16cid:durableId="1071776804">
    <w:abstractNumId w:val="31"/>
  </w:num>
  <w:num w:numId="19" w16cid:durableId="1091202901">
    <w:abstractNumId w:val="23"/>
  </w:num>
  <w:num w:numId="20" w16cid:durableId="1724517967">
    <w:abstractNumId w:val="33"/>
  </w:num>
  <w:num w:numId="21" w16cid:durableId="335619067">
    <w:abstractNumId w:val="9"/>
  </w:num>
  <w:num w:numId="22" w16cid:durableId="345599306">
    <w:abstractNumId w:val="3"/>
  </w:num>
  <w:num w:numId="23" w16cid:durableId="166989387">
    <w:abstractNumId w:val="27"/>
  </w:num>
  <w:num w:numId="24" w16cid:durableId="534469792">
    <w:abstractNumId w:val="14"/>
  </w:num>
  <w:num w:numId="25" w16cid:durableId="1809203352">
    <w:abstractNumId w:val="13"/>
  </w:num>
  <w:num w:numId="26" w16cid:durableId="1121874357">
    <w:abstractNumId w:val="21"/>
  </w:num>
  <w:num w:numId="27" w16cid:durableId="770124476">
    <w:abstractNumId w:val="32"/>
  </w:num>
  <w:num w:numId="28" w16cid:durableId="1810979621">
    <w:abstractNumId w:val="11"/>
  </w:num>
  <w:num w:numId="29" w16cid:durableId="1748574170">
    <w:abstractNumId w:val="22"/>
  </w:num>
  <w:num w:numId="30" w16cid:durableId="64618611">
    <w:abstractNumId w:val="7"/>
  </w:num>
  <w:num w:numId="31" w16cid:durableId="2128349075">
    <w:abstractNumId w:val="29"/>
  </w:num>
  <w:num w:numId="32" w16cid:durableId="1081298033">
    <w:abstractNumId w:val="17"/>
  </w:num>
  <w:num w:numId="33" w16cid:durableId="422334448">
    <w:abstractNumId w:val="20"/>
  </w:num>
  <w:num w:numId="34" w16cid:durableId="138042040">
    <w:abstractNumId w:val="24"/>
  </w:num>
  <w:num w:numId="35" w16cid:durableId="1244528904">
    <w:abstractNumId w:val="4"/>
  </w:num>
  <w:num w:numId="36" w16cid:durableId="1128472917">
    <w:abstractNumId w:val="18"/>
  </w:num>
  <w:num w:numId="37" w16cid:durableId="132064749">
    <w:abstractNumId w:val="36"/>
  </w:num>
  <w:num w:numId="38" w16cid:durableId="140387265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MwMjYyNLawNDQwtTBW0lEKTi0uzszPAykwqgUA6q3WnSwAAAA="/>
  </w:docVars>
  <w:rsids>
    <w:rsidRoot w:val="00D41E20"/>
    <w:rsid w:val="00000EC8"/>
    <w:rsid w:val="000155D8"/>
    <w:rsid w:val="0004217C"/>
    <w:rsid w:val="00051AE5"/>
    <w:rsid w:val="000542EC"/>
    <w:rsid w:val="00070301"/>
    <w:rsid w:val="00072B9C"/>
    <w:rsid w:val="000B219D"/>
    <w:rsid w:val="000C0931"/>
    <w:rsid w:val="000E34C2"/>
    <w:rsid w:val="00111D9F"/>
    <w:rsid w:val="00142290"/>
    <w:rsid w:val="00145231"/>
    <w:rsid w:val="001546B1"/>
    <w:rsid w:val="00173098"/>
    <w:rsid w:val="001A2647"/>
    <w:rsid w:val="001B067E"/>
    <w:rsid w:val="001B565F"/>
    <w:rsid w:val="001C6141"/>
    <w:rsid w:val="00207344"/>
    <w:rsid w:val="00232309"/>
    <w:rsid w:val="00244212"/>
    <w:rsid w:val="0024563E"/>
    <w:rsid w:val="002523DA"/>
    <w:rsid w:val="00256C9F"/>
    <w:rsid w:val="002666B4"/>
    <w:rsid w:val="00270F82"/>
    <w:rsid w:val="00271BCD"/>
    <w:rsid w:val="002A19D4"/>
    <w:rsid w:val="002B5854"/>
    <w:rsid w:val="002C7987"/>
    <w:rsid w:val="002D06F2"/>
    <w:rsid w:val="002D75C9"/>
    <w:rsid w:val="002E2937"/>
    <w:rsid w:val="002E5C33"/>
    <w:rsid w:val="0030273F"/>
    <w:rsid w:val="00322B8F"/>
    <w:rsid w:val="00341D3D"/>
    <w:rsid w:val="00350A83"/>
    <w:rsid w:val="00351A95"/>
    <w:rsid w:val="00351AEA"/>
    <w:rsid w:val="00355DB2"/>
    <w:rsid w:val="0035739F"/>
    <w:rsid w:val="003948DC"/>
    <w:rsid w:val="003979F4"/>
    <w:rsid w:val="003A34A2"/>
    <w:rsid w:val="003A505C"/>
    <w:rsid w:val="003B039F"/>
    <w:rsid w:val="003B0B7F"/>
    <w:rsid w:val="003B290A"/>
    <w:rsid w:val="003C3F9A"/>
    <w:rsid w:val="003D1398"/>
    <w:rsid w:val="003F582B"/>
    <w:rsid w:val="00402288"/>
    <w:rsid w:val="004123E1"/>
    <w:rsid w:val="00413563"/>
    <w:rsid w:val="00423B4C"/>
    <w:rsid w:val="0042499D"/>
    <w:rsid w:val="00451333"/>
    <w:rsid w:val="004527CD"/>
    <w:rsid w:val="00461300"/>
    <w:rsid w:val="00474CFA"/>
    <w:rsid w:val="00482867"/>
    <w:rsid w:val="004846EC"/>
    <w:rsid w:val="0048776D"/>
    <w:rsid w:val="004A3DAA"/>
    <w:rsid w:val="004B066D"/>
    <w:rsid w:val="004C2AD4"/>
    <w:rsid w:val="004D46AB"/>
    <w:rsid w:val="004D60E8"/>
    <w:rsid w:val="004E6D28"/>
    <w:rsid w:val="00527707"/>
    <w:rsid w:val="00562F68"/>
    <w:rsid w:val="00577C4D"/>
    <w:rsid w:val="00587D40"/>
    <w:rsid w:val="00594D7E"/>
    <w:rsid w:val="00595EEB"/>
    <w:rsid w:val="0059714B"/>
    <w:rsid w:val="00597215"/>
    <w:rsid w:val="005B29A7"/>
    <w:rsid w:val="005B78AE"/>
    <w:rsid w:val="005C31DB"/>
    <w:rsid w:val="00601792"/>
    <w:rsid w:val="00607A5A"/>
    <w:rsid w:val="00631E12"/>
    <w:rsid w:val="00633449"/>
    <w:rsid w:val="0063370D"/>
    <w:rsid w:val="00640CC3"/>
    <w:rsid w:val="00653966"/>
    <w:rsid w:val="00663881"/>
    <w:rsid w:val="006807C5"/>
    <w:rsid w:val="006C215A"/>
    <w:rsid w:val="006C285F"/>
    <w:rsid w:val="006C3E01"/>
    <w:rsid w:val="006C64E5"/>
    <w:rsid w:val="006D162A"/>
    <w:rsid w:val="006E3F8E"/>
    <w:rsid w:val="006E7783"/>
    <w:rsid w:val="006F0DDE"/>
    <w:rsid w:val="00700FEC"/>
    <w:rsid w:val="00722340"/>
    <w:rsid w:val="00774561"/>
    <w:rsid w:val="00783F34"/>
    <w:rsid w:val="007A0463"/>
    <w:rsid w:val="007A5AD0"/>
    <w:rsid w:val="007B287A"/>
    <w:rsid w:val="007D5C4A"/>
    <w:rsid w:val="007E77F9"/>
    <w:rsid w:val="00812F3B"/>
    <w:rsid w:val="008439D7"/>
    <w:rsid w:val="00847979"/>
    <w:rsid w:val="00850136"/>
    <w:rsid w:val="0085132F"/>
    <w:rsid w:val="00880CC0"/>
    <w:rsid w:val="00883B4C"/>
    <w:rsid w:val="00885D35"/>
    <w:rsid w:val="00886EF0"/>
    <w:rsid w:val="008A448A"/>
    <w:rsid w:val="008B0F71"/>
    <w:rsid w:val="008F1F12"/>
    <w:rsid w:val="008F67C7"/>
    <w:rsid w:val="0090047B"/>
    <w:rsid w:val="0093015B"/>
    <w:rsid w:val="0093666C"/>
    <w:rsid w:val="00936CA7"/>
    <w:rsid w:val="009548CE"/>
    <w:rsid w:val="009608CA"/>
    <w:rsid w:val="00987295"/>
    <w:rsid w:val="009A602E"/>
    <w:rsid w:val="009B6295"/>
    <w:rsid w:val="009C137A"/>
    <w:rsid w:val="009D1D17"/>
    <w:rsid w:val="009D6FC3"/>
    <w:rsid w:val="00A013BA"/>
    <w:rsid w:val="00A2034E"/>
    <w:rsid w:val="00A2516E"/>
    <w:rsid w:val="00A36649"/>
    <w:rsid w:val="00A40716"/>
    <w:rsid w:val="00A55D09"/>
    <w:rsid w:val="00A574E8"/>
    <w:rsid w:val="00A64E71"/>
    <w:rsid w:val="00A66BF4"/>
    <w:rsid w:val="00A74C90"/>
    <w:rsid w:val="00AA762D"/>
    <w:rsid w:val="00AD0A04"/>
    <w:rsid w:val="00B2394B"/>
    <w:rsid w:val="00B241B2"/>
    <w:rsid w:val="00B242FA"/>
    <w:rsid w:val="00B25DB3"/>
    <w:rsid w:val="00B40C11"/>
    <w:rsid w:val="00B5022C"/>
    <w:rsid w:val="00B54929"/>
    <w:rsid w:val="00B9140F"/>
    <w:rsid w:val="00B9273D"/>
    <w:rsid w:val="00BA0543"/>
    <w:rsid w:val="00BA4938"/>
    <w:rsid w:val="00BB1088"/>
    <w:rsid w:val="00BD5FBF"/>
    <w:rsid w:val="00C2228F"/>
    <w:rsid w:val="00C37E2C"/>
    <w:rsid w:val="00C43FBC"/>
    <w:rsid w:val="00C6007A"/>
    <w:rsid w:val="00C6135A"/>
    <w:rsid w:val="00C61BF6"/>
    <w:rsid w:val="00C721CF"/>
    <w:rsid w:val="00C81350"/>
    <w:rsid w:val="00C836E2"/>
    <w:rsid w:val="00C86602"/>
    <w:rsid w:val="00C8781A"/>
    <w:rsid w:val="00C9549D"/>
    <w:rsid w:val="00CB1D5C"/>
    <w:rsid w:val="00CB500A"/>
    <w:rsid w:val="00CC42EE"/>
    <w:rsid w:val="00CD20C8"/>
    <w:rsid w:val="00CD4E5C"/>
    <w:rsid w:val="00CE2869"/>
    <w:rsid w:val="00CE75C9"/>
    <w:rsid w:val="00CF12EC"/>
    <w:rsid w:val="00CF2A12"/>
    <w:rsid w:val="00CF56D9"/>
    <w:rsid w:val="00D03506"/>
    <w:rsid w:val="00D30171"/>
    <w:rsid w:val="00D41E20"/>
    <w:rsid w:val="00D54689"/>
    <w:rsid w:val="00D5578A"/>
    <w:rsid w:val="00D56D51"/>
    <w:rsid w:val="00D56E08"/>
    <w:rsid w:val="00D6316B"/>
    <w:rsid w:val="00D86E92"/>
    <w:rsid w:val="00DA0322"/>
    <w:rsid w:val="00DC1C11"/>
    <w:rsid w:val="00DC222E"/>
    <w:rsid w:val="00DE1426"/>
    <w:rsid w:val="00E13B1E"/>
    <w:rsid w:val="00E342A8"/>
    <w:rsid w:val="00E35221"/>
    <w:rsid w:val="00E37A82"/>
    <w:rsid w:val="00E416F9"/>
    <w:rsid w:val="00E51761"/>
    <w:rsid w:val="00E523AA"/>
    <w:rsid w:val="00E5560B"/>
    <w:rsid w:val="00E5700A"/>
    <w:rsid w:val="00E60932"/>
    <w:rsid w:val="00E76E9F"/>
    <w:rsid w:val="00E81B12"/>
    <w:rsid w:val="00E87318"/>
    <w:rsid w:val="00E907DE"/>
    <w:rsid w:val="00E93958"/>
    <w:rsid w:val="00EC6636"/>
    <w:rsid w:val="00EE2DDB"/>
    <w:rsid w:val="00EF14A1"/>
    <w:rsid w:val="00F46BA1"/>
    <w:rsid w:val="00F51161"/>
    <w:rsid w:val="00F56318"/>
    <w:rsid w:val="00F95C11"/>
    <w:rsid w:val="00FC191A"/>
    <w:rsid w:val="00FC4E29"/>
    <w:rsid w:val="00FD7026"/>
    <w:rsid w:val="00FE3660"/>
    <w:rsid w:val="00FF153C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1BC18D67"/>
  <w15:chartTrackingRefBased/>
  <w15:docId w15:val="{68E1261C-F684-48D5-9E13-A5A3FE1C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42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242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outhampton.ac.uk/about/governance/regulations-policies/policies/inclusion-respectful-behaviou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1F20AE"/>
    <w:rsid w:val="0024563E"/>
    <w:rsid w:val="00252262"/>
    <w:rsid w:val="002523DA"/>
    <w:rsid w:val="00256C9F"/>
    <w:rsid w:val="002E2937"/>
    <w:rsid w:val="0030273F"/>
    <w:rsid w:val="00351A95"/>
    <w:rsid w:val="003F567D"/>
    <w:rsid w:val="0042499D"/>
    <w:rsid w:val="004527CD"/>
    <w:rsid w:val="0048776D"/>
    <w:rsid w:val="004C2AD4"/>
    <w:rsid w:val="004D2CE9"/>
    <w:rsid w:val="004E6D28"/>
    <w:rsid w:val="005719F5"/>
    <w:rsid w:val="00595EEB"/>
    <w:rsid w:val="00601792"/>
    <w:rsid w:val="00635675"/>
    <w:rsid w:val="006807C5"/>
    <w:rsid w:val="006F0DDE"/>
    <w:rsid w:val="00727B4D"/>
    <w:rsid w:val="00766CD5"/>
    <w:rsid w:val="00774561"/>
    <w:rsid w:val="00783F34"/>
    <w:rsid w:val="007D5C4A"/>
    <w:rsid w:val="0083084C"/>
    <w:rsid w:val="008F67C7"/>
    <w:rsid w:val="0093015B"/>
    <w:rsid w:val="00936CA7"/>
    <w:rsid w:val="009548CE"/>
    <w:rsid w:val="00961673"/>
    <w:rsid w:val="00A27A77"/>
    <w:rsid w:val="00AC4BEE"/>
    <w:rsid w:val="00B76E0F"/>
    <w:rsid w:val="00C04435"/>
    <w:rsid w:val="00C2442B"/>
    <w:rsid w:val="00C43FBC"/>
    <w:rsid w:val="00C6007A"/>
    <w:rsid w:val="00C6135A"/>
    <w:rsid w:val="00C61BF6"/>
    <w:rsid w:val="00CB500A"/>
    <w:rsid w:val="00CC0153"/>
    <w:rsid w:val="00CF56D9"/>
    <w:rsid w:val="00D1789B"/>
    <w:rsid w:val="00DC222E"/>
    <w:rsid w:val="00E37A82"/>
    <w:rsid w:val="00E51761"/>
    <w:rsid w:val="00FB34B1"/>
    <w:rsid w:val="00FC2434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7D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8F73AB351864F8A3B7B74F4EB944D" ma:contentTypeVersion="15" ma:contentTypeDescription="Create a new document." ma:contentTypeScope="" ma:versionID="c969791daa12eeb389d21008219befb3">
  <xsd:schema xmlns:xsd="http://www.w3.org/2001/XMLSchema" xmlns:xs="http://www.w3.org/2001/XMLSchema" xmlns:p="http://schemas.microsoft.com/office/2006/metadata/properties" xmlns:ns3="d2c3cbdc-cab0-4a97-a3a0-13767811036e" xmlns:ns4="040bcdfd-c3d3-495b-9a39-31c36dcfb64e" targetNamespace="http://schemas.microsoft.com/office/2006/metadata/properties" ma:root="true" ma:fieldsID="59563f047e303261aa48eb74829706b7" ns3:_="" ns4:_="">
    <xsd:import namespace="d2c3cbdc-cab0-4a97-a3a0-13767811036e"/>
    <xsd:import namespace="040bcdfd-c3d3-495b-9a39-31c36dcfb6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cbdc-cab0-4a97-a3a0-1376781103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bcdfd-c3d3-495b-9a39-31c36dcfb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0bcdfd-c3d3-495b-9a39-31c36dcfb6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6B013D-127B-423A-A44D-3AA72F8CC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cbdc-cab0-4a97-a3a0-13767811036e"/>
    <ds:schemaRef ds:uri="040bcdfd-c3d3-495b-9a39-31c36dcfb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AF2E07-DBD1-43B4-9757-BAF8FB8B968B}">
  <ds:schemaRefs>
    <ds:schemaRef ds:uri="http://purl.org/dc/elements/1.1/"/>
    <ds:schemaRef ds:uri="http://purl.org/dc/dcmitype/"/>
    <ds:schemaRef ds:uri="d2c3cbdc-cab0-4a97-a3a0-13767811036e"/>
    <ds:schemaRef ds:uri="http://schemas.microsoft.com/office/infopath/2007/PartnerControls"/>
    <ds:schemaRef ds:uri="http://schemas.microsoft.com/office/2006/metadata/properties"/>
    <ds:schemaRef ds:uri="040bcdfd-c3d3-495b-9a39-31c36dcfb64e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Julian Legg</cp:lastModifiedBy>
  <cp:revision>2</cp:revision>
  <dcterms:created xsi:type="dcterms:W3CDTF">2026-01-18T11:54:00Z</dcterms:created>
  <dcterms:modified xsi:type="dcterms:W3CDTF">2026-01-18T11:54:00Z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0x010100EBD8F73AB351864F8A3B7B74F4EB944D</vt:lpwstr>
  </property>
  <property fmtid="{D5CDD505-2E9C-101B-9397-08002B2CF9AE}" pid="3" name="MediaServiceImageTags">
    <vt:lpwstr/>
  </property>
  <property fmtid="{D5CDD505-2E9C-101B-9397-08002B2CF9AE}" pid="4" name="GrammarlyDocumentId">
    <vt:lpwstr>94ee6b58-4723-45a6-961e-3dbe1041bf60</vt:lpwstr>
  </property>
</Properties>
</file>